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057AF" w:rsidP="000057AF">
      <w:pPr>
        <w:pStyle w:val="1"/>
        <w:ind w:firstLine="567"/>
        <w:jc w:val="center"/>
        <w:rPr>
          <w:rStyle w:val="10"/>
          <w:b/>
          <w:sz w:val="24"/>
          <w:szCs w:val="24"/>
        </w:rPr>
      </w:pPr>
      <w:r>
        <w:rPr>
          <w:rStyle w:val="10"/>
          <w:b/>
          <w:sz w:val="24"/>
          <w:szCs w:val="24"/>
        </w:rPr>
        <w:t>РЕЗОЛЮТИВНАЯ ЧАСТЬ РЕШЕНИЯ</w:t>
      </w:r>
    </w:p>
    <w:p w:rsidR="000057AF" w:rsidP="000057AF">
      <w:pPr>
        <w:pStyle w:val="1"/>
        <w:ind w:firstLine="567"/>
        <w:jc w:val="center"/>
        <w:rPr>
          <w:rStyle w:val="10"/>
          <w:b/>
          <w:sz w:val="24"/>
          <w:szCs w:val="24"/>
        </w:rPr>
      </w:pPr>
      <w:r>
        <w:rPr>
          <w:rStyle w:val="10"/>
          <w:b/>
          <w:sz w:val="24"/>
          <w:szCs w:val="24"/>
        </w:rPr>
        <w:t>ИМЕНЕМ РОССИЙСКОЙ ФЕДЕРАЦИИ</w:t>
      </w:r>
    </w:p>
    <w:p w:rsidR="000057AF" w:rsidP="000057AF">
      <w:pPr>
        <w:pStyle w:val="1"/>
        <w:ind w:firstLine="567"/>
        <w:jc w:val="center"/>
        <w:rPr>
          <w:rStyle w:val="10"/>
          <w:b/>
          <w:sz w:val="24"/>
          <w:szCs w:val="24"/>
        </w:rPr>
      </w:pPr>
    </w:p>
    <w:p w:rsidR="000057AF" w:rsidP="000057AF">
      <w:pPr>
        <w:pStyle w:val="1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>г.Ханты-Мансийск</w:t>
      </w:r>
      <w:r>
        <w:rPr>
          <w:rStyle w:val="10"/>
          <w:sz w:val="24"/>
          <w:szCs w:val="24"/>
        </w:rPr>
        <w:t xml:space="preserve">                                                                                        1 июня 2026 года</w:t>
      </w:r>
    </w:p>
    <w:p w:rsidR="000057AF" w:rsidP="000057AF">
      <w:pPr>
        <w:pStyle w:val="1"/>
        <w:ind w:firstLine="567"/>
        <w:jc w:val="both"/>
        <w:rPr>
          <w:rStyle w:val="10"/>
          <w:sz w:val="24"/>
          <w:szCs w:val="24"/>
        </w:rPr>
      </w:pPr>
    </w:p>
    <w:p w:rsidR="000057AF" w:rsidP="000057AF">
      <w:pPr>
        <w:pStyle w:val="21"/>
        <w:ind w:firstLine="567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>Мировой судья судебного участка №2 Ханты-Мансийского судебного района Ханты-Мансийского автономного округа-Югры Новокшенова О.А.,</w:t>
      </w:r>
    </w:p>
    <w:p w:rsidR="000057AF" w:rsidP="000057AF">
      <w:pPr>
        <w:pStyle w:val="21"/>
        <w:ind w:firstLine="567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 xml:space="preserve">рассмотрев в порядке упрощенного производства гражданское дело №2-806-2802/2026 по иску </w:t>
      </w:r>
      <w:r>
        <w:rPr>
          <w:sz w:val="24"/>
          <w:szCs w:val="24"/>
        </w:rPr>
        <w:t xml:space="preserve">Куликова </w:t>
      </w:r>
      <w:r w:rsidR="00836DF0">
        <w:rPr>
          <w:szCs w:val="28"/>
        </w:rPr>
        <w:t>**</w:t>
      </w:r>
      <w:r w:rsidR="00836DF0">
        <w:rPr>
          <w:szCs w:val="28"/>
        </w:rPr>
        <w:t xml:space="preserve">*  </w:t>
      </w:r>
      <w:r>
        <w:rPr>
          <w:sz w:val="24"/>
          <w:szCs w:val="24"/>
        </w:rPr>
        <w:t>к</w:t>
      </w:r>
      <w:r>
        <w:rPr>
          <w:sz w:val="24"/>
          <w:szCs w:val="24"/>
        </w:rPr>
        <w:t xml:space="preserve"> Югорскому фонду капитального ремонта многоквартирных домов об исключении задолженности и взыскании судебных расходах</w:t>
      </w:r>
      <w:r>
        <w:rPr>
          <w:rStyle w:val="10"/>
          <w:sz w:val="24"/>
          <w:szCs w:val="24"/>
        </w:rPr>
        <w:t xml:space="preserve">,  </w:t>
      </w:r>
    </w:p>
    <w:p w:rsidR="000057AF" w:rsidP="000057AF">
      <w:pPr>
        <w:pStyle w:val="21"/>
        <w:ind w:firstLine="567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>Руководствуясь ст.ст.12, 194-197, 232.4 Гражданского процессуального кодекса Российской Федерации, мировой судья</w:t>
      </w:r>
    </w:p>
    <w:p w:rsidR="000057AF" w:rsidP="000057AF">
      <w:pPr>
        <w:pStyle w:val="1"/>
        <w:spacing w:before="120" w:after="120"/>
        <w:ind w:firstLine="567"/>
        <w:jc w:val="center"/>
        <w:rPr>
          <w:rStyle w:val="10"/>
          <w:sz w:val="24"/>
          <w:szCs w:val="24"/>
        </w:rPr>
      </w:pPr>
      <w:r>
        <w:rPr>
          <w:rStyle w:val="10"/>
          <w:b/>
          <w:sz w:val="24"/>
          <w:szCs w:val="24"/>
        </w:rPr>
        <w:t>РЕШИЛ</w:t>
      </w:r>
      <w:r>
        <w:rPr>
          <w:rStyle w:val="10"/>
          <w:sz w:val="24"/>
          <w:szCs w:val="24"/>
        </w:rPr>
        <w:t>:</w:t>
      </w:r>
    </w:p>
    <w:p w:rsidR="000057AF" w:rsidP="000057AF">
      <w:pPr>
        <w:pStyle w:val="21"/>
        <w:ind w:firstLine="567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 xml:space="preserve">Исковые требования </w:t>
      </w:r>
      <w:r>
        <w:rPr>
          <w:sz w:val="24"/>
          <w:szCs w:val="24"/>
        </w:rPr>
        <w:t xml:space="preserve">Куликова </w:t>
      </w:r>
      <w:r w:rsidR="00836DF0">
        <w:rPr>
          <w:szCs w:val="28"/>
        </w:rPr>
        <w:t>**</w:t>
      </w:r>
      <w:r w:rsidR="00836DF0">
        <w:rPr>
          <w:szCs w:val="28"/>
        </w:rPr>
        <w:t xml:space="preserve">*  </w:t>
      </w:r>
      <w:r>
        <w:rPr>
          <w:sz w:val="24"/>
          <w:szCs w:val="24"/>
        </w:rPr>
        <w:t>к</w:t>
      </w:r>
      <w:r>
        <w:rPr>
          <w:sz w:val="24"/>
          <w:szCs w:val="24"/>
        </w:rPr>
        <w:t xml:space="preserve"> Югорскому фонду капитального ремонта многоквартирных домов об исключении задолженности и взыскании судебных расходах</w:t>
      </w:r>
      <w:r>
        <w:rPr>
          <w:rStyle w:val="10"/>
          <w:sz w:val="24"/>
          <w:szCs w:val="24"/>
        </w:rPr>
        <w:t xml:space="preserve"> удовлетворить.</w:t>
      </w:r>
    </w:p>
    <w:p w:rsidR="000057AF" w:rsidP="000057AF">
      <w:pPr>
        <w:spacing w:after="0"/>
        <w:ind w:firstLine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  <w:sz w:val="24"/>
          <w:szCs w:val="24"/>
        </w:rPr>
        <w:t>Исключить из лицевого счета №</w:t>
      </w:r>
      <w:r w:rsidR="00836DF0">
        <w:rPr>
          <w:sz w:val="28"/>
          <w:szCs w:val="28"/>
        </w:rPr>
        <w:t>**</w:t>
      </w:r>
      <w:r w:rsidR="00836DF0">
        <w:rPr>
          <w:sz w:val="28"/>
          <w:szCs w:val="28"/>
        </w:rPr>
        <w:t xml:space="preserve">*  </w:t>
      </w:r>
      <w:r>
        <w:rPr>
          <w:rFonts w:ascii="Times New Roman" w:hAnsi="Times New Roman"/>
          <w:bCs/>
          <w:sz w:val="24"/>
          <w:szCs w:val="24"/>
        </w:rPr>
        <w:t>задолженность</w:t>
      </w:r>
      <w:r>
        <w:rPr>
          <w:rFonts w:ascii="Times New Roman" w:hAnsi="Times New Roman"/>
          <w:bCs/>
          <w:sz w:val="24"/>
          <w:szCs w:val="24"/>
        </w:rPr>
        <w:t xml:space="preserve"> по взносам, образовавшейся за период с 01.09.2014 по 30.06.2026 в размере 20504,66 рублей, пени за период с 11.10.2014 по 30.06.2016 в сумме 1017,71 рублей, пени, начисленные на общую задолженности в размере 10589,95 руб., 5000 рублей – в счет услуг представителя.</w:t>
      </w:r>
    </w:p>
    <w:p w:rsidR="000057AF" w:rsidRPr="000057AF" w:rsidP="000057AF">
      <w:pPr>
        <w:spacing w:after="0"/>
        <w:ind w:firstLine="567"/>
        <w:jc w:val="both"/>
        <w:rPr>
          <w:rStyle w:val="10"/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Взыскать с Югорского фонда капитального ремонта многоквартирных домов (ИНН </w:t>
      </w:r>
      <w:r w:rsidR="00836DF0">
        <w:rPr>
          <w:sz w:val="28"/>
          <w:szCs w:val="28"/>
        </w:rPr>
        <w:t xml:space="preserve">***  </w:t>
      </w:r>
      <w:r>
        <w:rPr>
          <w:rFonts w:ascii="Times New Roman" w:hAnsi="Times New Roman"/>
          <w:bCs/>
          <w:sz w:val="24"/>
          <w:szCs w:val="24"/>
        </w:rPr>
        <w:t xml:space="preserve">) в пользу </w:t>
      </w:r>
      <w:r w:rsidRPr="000057AF">
        <w:rPr>
          <w:rFonts w:ascii="Times New Roman" w:hAnsi="Times New Roman"/>
          <w:sz w:val="24"/>
          <w:szCs w:val="24"/>
        </w:rPr>
        <w:t xml:space="preserve">Куликова </w:t>
      </w:r>
      <w:r w:rsidR="00836DF0">
        <w:rPr>
          <w:sz w:val="28"/>
          <w:szCs w:val="28"/>
        </w:rPr>
        <w:t xml:space="preserve">***  </w:t>
      </w:r>
      <w:r>
        <w:rPr>
          <w:rFonts w:ascii="Times New Roman" w:hAnsi="Times New Roman"/>
          <w:sz w:val="24"/>
          <w:szCs w:val="24"/>
        </w:rPr>
        <w:t xml:space="preserve">(паспорт </w:t>
      </w:r>
      <w:r w:rsidR="00836DF0">
        <w:rPr>
          <w:sz w:val="28"/>
          <w:szCs w:val="28"/>
        </w:rPr>
        <w:t xml:space="preserve">***  </w:t>
      </w:r>
      <w:r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bCs/>
          <w:sz w:val="24"/>
          <w:szCs w:val="24"/>
        </w:rPr>
        <w:t>государственную пошлину в размере 4000 рублей</w:t>
      </w:r>
      <w:r>
        <w:rPr>
          <w:rStyle w:val="10"/>
          <w:sz w:val="24"/>
          <w:szCs w:val="24"/>
        </w:rPr>
        <w:t>.</w:t>
      </w:r>
    </w:p>
    <w:p w:rsidR="000057AF" w:rsidP="000057AF">
      <w:pPr>
        <w:pStyle w:val="1"/>
        <w:widowControl/>
        <w:ind w:firstLine="567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 xml:space="preserve">Решение по результатам рассмотрения дела в порядке упрощенного производства может быть обжаловано в Ханты-Мансийский районный суд Ханты-Мансийского автономного округа-Югры </w:t>
      </w:r>
      <w:r>
        <w:rPr>
          <w:rStyle w:val="10"/>
          <w:sz w:val="24"/>
          <w:szCs w:val="24"/>
        </w:rPr>
        <w:t>через мирового судью</w:t>
      </w:r>
      <w:r>
        <w:rPr>
          <w:rStyle w:val="10"/>
          <w:sz w:val="24"/>
          <w:szCs w:val="24"/>
        </w:rPr>
        <w:t xml:space="preserve"> судебного участка №2 Ханты-Мансийского судебного района Ханты-Мансийского автономного округа-Югры в течение 15 дней со дня его принятия, а в случае составления мотивированного решения суда по заявлению лиц, участвующих в деле, их представителей - со дня принятия решения в окончательной форме.</w:t>
      </w:r>
    </w:p>
    <w:p w:rsidR="000057AF" w:rsidP="000057AF">
      <w:pPr>
        <w:pStyle w:val="1"/>
        <w:widowControl/>
        <w:ind w:firstLine="567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>Разъяснить сторонам положения ч.ч.2,3,4,5 ст.232.4 Гражданского процессуального кодекса Российской Федерации по заявлению лиц, участвующих в деле, их представителей или в случае подачи апелляционной жалобы, представления по делу, рассматриваемому в порядке упрощенного производства, суд составляет мотивированное решение.</w:t>
      </w:r>
    </w:p>
    <w:p w:rsidR="000057AF" w:rsidP="000057AF">
      <w:pPr>
        <w:pStyle w:val="1"/>
        <w:widowControl/>
        <w:ind w:firstLine="567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>Заявление о составлении мотивированного решения суда может быть подано в течение пяти дней со дня подписания резолютивной части решения суда по делу, рассмотренному в порядке упрощенного производства.</w:t>
      </w:r>
    </w:p>
    <w:p w:rsidR="000057AF" w:rsidP="000057AF">
      <w:pPr>
        <w:pStyle w:val="1"/>
        <w:widowControl/>
        <w:ind w:firstLine="567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>Мотивированное решение суда изготавливается в течение десяти дней со дня поступления от лица, участвующего в деле, его представителя соответствующего заявления или со дня подачи апелляционной жалобы.</w:t>
      </w:r>
    </w:p>
    <w:p w:rsidR="000057AF" w:rsidP="000057AF">
      <w:pPr>
        <w:pStyle w:val="1"/>
        <w:widowControl/>
        <w:ind w:firstLine="567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 xml:space="preserve">Решение суда по делу, рассмотренному в порядке упрощенного производства, вступает в законную силу по истечении пятнадцати дней со дня его принятия, если не поданы апелляционные жалоба, представление. </w:t>
      </w:r>
    </w:p>
    <w:p w:rsidR="000057AF" w:rsidP="000057AF">
      <w:pPr>
        <w:pStyle w:val="1"/>
        <w:jc w:val="both"/>
        <w:rPr>
          <w:rStyle w:val="10"/>
          <w:sz w:val="24"/>
          <w:szCs w:val="24"/>
        </w:rPr>
      </w:pPr>
    </w:p>
    <w:p w:rsidR="000057AF" w:rsidP="000057AF">
      <w:pPr>
        <w:pStyle w:val="1"/>
        <w:jc w:val="both"/>
        <w:rPr>
          <w:rStyle w:val="10"/>
          <w:sz w:val="24"/>
          <w:szCs w:val="24"/>
        </w:rPr>
      </w:pPr>
    </w:p>
    <w:p w:rsidR="000057AF" w:rsidP="000057AF">
      <w:pPr>
        <w:pStyle w:val="1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>Мировой судья                                                                                                 О.А. Новокшенова</w:t>
      </w:r>
    </w:p>
    <w:p w:rsidR="000057AF" w:rsidP="000057AF">
      <w:pPr>
        <w:pStyle w:val="1"/>
        <w:jc w:val="both"/>
        <w:rPr>
          <w:rStyle w:val="10"/>
          <w:sz w:val="24"/>
          <w:szCs w:val="24"/>
        </w:rPr>
      </w:pPr>
    </w:p>
    <w:p w:rsidR="000057AF" w:rsidP="000057AF">
      <w:pPr>
        <w:pStyle w:val="1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>Копия верна:</w:t>
      </w:r>
    </w:p>
    <w:p w:rsidR="000057AF" w:rsidP="000057AF">
      <w:pPr>
        <w:pStyle w:val="1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>Мировой судья                                                                                                 О.А. Новокшенова</w:t>
      </w:r>
    </w:p>
    <w:p w:rsidR="008C501A"/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D4B"/>
    <w:rsid w:val="000057AF"/>
    <w:rsid w:val="001C3D4B"/>
    <w:rsid w:val="00836DF0"/>
    <w:rsid w:val="008C501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75C3AE3-3733-4E22-B197-DEF96D271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57AF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Обычный1"/>
    <w:qFormat/>
    <w:rsid w:val="000057A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сновной текст 21"/>
    <w:basedOn w:val="1"/>
    <w:rsid w:val="000057AF"/>
    <w:pPr>
      <w:widowControl/>
      <w:jc w:val="center"/>
    </w:pPr>
    <w:rPr>
      <w:sz w:val="28"/>
    </w:rPr>
  </w:style>
  <w:style w:type="character" w:customStyle="1" w:styleId="10">
    <w:name w:val="Основной шрифт абзаца1"/>
    <w:rsid w:val="000057AF"/>
  </w:style>
  <w:style w:type="paragraph" w:styleId="BalloonText">
    <w:name w:val="Balloon Text"/>
    <w:basedOn w:val="Normal"/>
    <w:link w:val="a"/>
    <w:uiPriority w:val="99"/>
    <w:semiHidden/>
    <w:unhideWhenUsed/>
    <w:rsid w:val="00005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0057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